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A5" w:rsidRDefault="007E5EA5" w:rsidP="00AE170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4568F">
        <w:rPr>
          <w:rFonts w:ascii="Times New Roman" w:hAnsi="Times New Roman"/>
          <w:b/>
          <w:sz w:val="24"/>
          <w:szCs w:val="24"/>
          <w:lang w:eastAsia="ru-RU"/>
        </w:rPr>
        <w:t>Критерии результативности метапредметного урока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7E5EA5" w:rsidRPr="00AE1706" w:rsidRDefault="007E5EA5" w:rsidP="00AE170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вне зависимости от того, какой типологии мы придерживаемся)</w:t>
      </w:r>
    </w:p>
    <w:p w:rsidR="007E5EA5" w:rsidRDefault="007E5EA5" w:rsidP="00B568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Цели урока задаются с тенденцией передачи функции от учителя к ученику.</w:t>
      </w:r>
    </w:p>
    <w:p w:rsidR="007E5EA5" w:rsidRDefault="007E5EA5" w:rsidP="00B568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Учитель систематически обучает детей осуществлять рефлексивное действие (оценивать свою готовность, обнаруживать незнание, находить причины затруднений и т.п.)</w:t>
      </w:r>
    </w:p>
    <w:p w:rsidR="007E5EA5" w:rsidRDefault="007E5EA5" w:rsidP="00B568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Используются разнообразные формы, методы и приемы обучения, повышающие степень активности учащихся в учебном процессе.</w:t>
      </w:r>
    </w:p>
    <w:p w:rsidR="007E5EA5" w:rsidRDefault="007E5EA5" w:rsidP="00B568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Учитель владеет технологией диалога, обучает учащихся ставить и адресовать вопросы.</w:t>
      </w:r>
      <w:bookmarkStart w:id="0" w:name="_GoBack"/>
      <w:bookmarkEnd w:id="0"/>
    </w:p>
    <w:p w:rsidR="007E5EA5" w:rsidRDefault="007E5EA5" w:rsidP="00B568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Учитель эффективно (адекватно цели урока) сочетает репродуктивную и проблемную методы обучения, учит детей работать по правилу и творчески.</w:t>
      </w:r>
    </w:p>
    <w:p w:rsidR="007E5EA5" w:rsidRDefault="007E5EA5" w:rsidP="00B568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уроке задаются задачи и четкие критерии самоконтроля и самооценки (происходит специальное формирование контрольно-оценочной деятельности у обучающихся).</w:t>
      </w:r>
    </w:p>
    <w:p w:rsidR="007E5EA5" w:rsidRDefault="007E5EA5" w:rsidP="00B568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Учитель добивается осмысления учебного материала всеми учащимися, используя для этого специальные приемы.</w:t>
      </w:r>
    </w:p>
    <w:p w:rsidR="007E5EA5" w:rsidRDefault="007E5EA5" w:rsidP="00B568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Учитель стремится оценивать реальное продвижение каждого ученика, поощряет и поддерживает минимальные успехи.</w:t>
      </w:r>
    </w:p>
    <w:p w:rsidR="007E5EA5" w:rsidRDefault="007E5EA5" w:rsidP="00B568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Учитель специально планирует коммуникативные задачи урока.</w:t>
      </w:r>
    </w:p>
    <w:p w:rsidR="007E5EA5" w:rsidRDefault="007E5EA5" w:rsidP="00B568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Учитель принимает и поощряет, выражаемую учеником, собственную позицию, иное мнение, обучает корректным формам их выражения.</w:t>
      </w:r>
    </w:p>
    <w:p w:rsidR="007E5EA5" w:rsidRDefault="007E5EA5" w:rsidP="00B568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Стиль, тон отношений, задаваемый на уроке, создают атмосферу сотрудничества, сотворчества, психологического комфорта.</w:t>
      </w:r>
    </w:p>
    <w:p w:rsidR="007E5EA5" w:rsidRDefault="007E5EA5" w:rsidP="00B568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уроке осуществляется глубокое личностное воздействие «учитель – ученик» (через отношения, совместную деятельность и т.д.)</w:t>
      </w:r>
    </w:p>
    <w:p w:rsidR="007E5EA5" w:rsidRDefault="007E5EA5"/>
    <w:sectPr w:rsidR="007E5EA5" w:rsidSect="00964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F17A6"/>
    <w:multiLevelType w:val="multilevel"/>
    <w:tmpl w:val="BE36B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8FC"/>
    <w:rsid w:val="00263C1D"/>
    <w:rsid w:val="00512826"/>
    <w:rsid w:val="005B15AD"/>
    <w:rsid w:val="006B6F53"/>
    <w:rsid w:val="006F071F"/>
    <w:rsid w:val="007E5EA5"/>
    <w:rsid w:val="009646D6"/>
    <w:rsid w:val="00AE1706"/>
    <w:rsid w:val="00B568FC"/>
    <w:rsid w:val="00CA60E7"/>
    <w:rsid w:val="00D4568F"/>
    <w:rsid w:val="00E61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8F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33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221</Words>
  <Characters>1264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Критерии результативности метапредметного урока </dc:title>
  <dc:subject/>
  <dc:creator>Alex</dc:creator>
  <cp:keywords/>
  <dc:description/>
  <cp:lastModifiedBy>кристина</cp:lastModifiedBy>
  <cp:revision>2</cp:revision>
  <dcterms:created xsi:type="dcterms:W3CDTF">2014-09-23T18:02:00Z</dcterms:created>
  <dcterms:modified xsi:type="dcterms:W3CDTF">2014-09-23T18:02:00Z</dcterms:modified>
</cp:coreProperties>
</file>